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394F" w14:textId="1C0B8519" w:rsidR="00E41995" w:rsidRPr="00E41995" w:rsidRDefault="00CA4150" w:rsidP="00E41995">
      <w:pPr>
        <w:spacing w:after="0" w:line="240" w:lineRule="auto"/>
        <w:textAlignment w:val="baseline"/>
        <w:outlineLvl w:val="1"/>
        <w:rPr>
          <w:rFonts w:ascii="Playfair Display" w:eastAsia="Times New Roman" w:hAnsi="Playfair Display" w:cs="Arial"/>
          <w:color w:val="857446"/>
          <w:kern w:val="0"/>
          <w:sz w:val="57"/>
          <w:szCs w:val="57"/>
          <w14:ligatures w14:val="none"/>
        </w:rPr>
      </w:pPr>
      <w:r>
        <w:rPr>
          <w:rFonts w:ascii="Playfair Display" w:eastAsia="Times New Roman" w:hAnsi="Playfair Display" w:cs="Arial"/>
          <w:color w:val="000000"/>
          <w:kern w:val="0"/>
          <w:sz w:val="57"/>
          <w:szCs w:val="57"/>
          <w:bdr w:val="none" w:sz="0" w:space="0" w:color="auto" w:frame="1"/>
          <w14:ligatures w14:val="none"/>
        </w:rPr>
        <w:t>Whitney Savage</w:t>
      </w:r>
      <w:r w:rsidR="003B1994">
        <w:rPr>
          <w:rFonts w:ascii="Playfair Display" w:eastAsia="Times New Roman" w:hAnsi="Playfair Display" w:cs="Arial"/>
          <w:color w:val="000000"/>
          <w:kern w:val="0"/>
          <w:sz w:val="57"/>
          <w:szCs w:val="57"/>
          <w:bdr w:val="none" w:sz="0" w:space="0" w:color="auto" w:frame="1"/>
          <w14:ligatures w14:val="none"/>
        </w:rPr>
        <w:t xml:space="preserve"> Ellis</w:t>
      </w:r>
      <w:r>
        <w:rPr>
          <w:rFonts w:ascii="Playfair Display" w:eastAsia="Times New Roman" w:hAnsi="Playfair Display" w:cs="Arial"/>
          <w:color w:val="000000"/>
          <w:kern w:val="0"/>
          <w:sz w:val="57"/>
          <w:szCs w:val="57"/>
          <w:bdr w:val="none" w:sz="0" w:space="0" w:color="auto" w:frame="1"/>
          <w14:ligatures w14:val="none"/>
        </w:rPr>
        <w:t xml:space="preserve"> </w:t>
      </w:r>
    </w:p>
    <w:p w14:paraId="3366BC21" w14:textId="77777777" w:rsidR="00CA4150" w:rsidRDefault="00CA4150" w:rsidP="00E41995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</w:pPr>
    </w:p>
    <w:p w14:paraId="66476C48" w14:textId="67DA3990" w:rsidR="00E41995" w:rsidRPr="00CA4150" w:rsidRDefault="00CA4150" w:rsidP="00E41995">
      <w:pPr>
        <w:spacing w:after="0" w:line="240" w:lineRule="auto"/>
        <w:textAlignment w:val="baseline"/>
        <w:outlineLvl w:val="2"/>
        <w:rPr>
          <w:rFonts w:ascii="Avenir Book" w:eastAsia="Times New Roman" w:hAnsi="Avenir Book" w:cs="Arial"/>
          <w:b/>
          <w:bCs/>
          <w:color w:val="0B769F" w:themeColor="accent4" w:themeShade="BF"/>
          <w:kern w:val="0"/>
          <w:sz w:val="30"/>
          <w:szCs w:val="30"/>
          <w:bdr w:val="none" w:sz="0" w:space="0" w:color="auto" w:frame="1"/>
          <w14:ligatures w14:val="none"/>
        </w:rPr>
      </w:pPr>
      <w:r w:rsidRPr="00CA4150">
        <w:rPr>
          <w:rFonts w:ascii="Avenir Book" w:eastAsia="Times New Roman" w:hAnsi="Avenir Book" w:cs="Arial"/>
          <w:b/>
          <w:bCs/>
          <w:color w:val="0B769F" w:themeColor="accent4" w:themeShade="BF"/>
          <w:kern w:val="0"/>
          <w:sz w:val="30"/>
          <w:szCs w:val="30"/>
          <w:bdr w:val="none" w:sz="0" w:space="0" w:color="auto" w:frame="1"/>
          <w14:ligatures w14:val="none"/>
        </w:rPr>
        <w:t>BAR ADMISSIONS:</w:t>
      </w:r>
    </w:p>
    <w:p w14:paraId="5B6D834B" w14:textId="77777777" w:rsidR="00CA4150" w:rsidRPr="00CA4150" w:rsidRDefault="00CA4150" w:rsidP="00CA4150">
      <w:pPr>
        <w:spacing w:after="0" w:line="432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Texas, 2012</w:t>
      </w:r>
    </w:p>
    <w:p w14:paraId="358E8B20" w14:textId="77777777" w:rsidR="00CA4150" w:rsidRPr="00CA4150" w:rsidRDefault="00CA4150" w:rsidP="00E41995">
      <w:pPr>
        <w:spacing w:after="0" w:line="240" w:lineRule="auto"/>
        <w:textAlignment w:val="baseline"/>
        <w:outlineLvl w:val="2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</w:p>
    <w:p w14:paraId="5D11E52A" w14:textId="2F6C8221" w:rsidR="00E41995" w:rsidRPr="00CA4150" w:rsidRDefault="00CA4150" w:rsidP="00E41995">
      <w:pPr>
        <w:spacing w:after="0" w:line="240" w:lineRule="auto"/>
        <w:textAlignment w:val="baseline"/>
        <w:outlineLvl w:val="2"/>
        <w:rPr>
          <w:rFonts w:ascii="Avenir Book" w:eastAsia="Times New Roman" w:hAnsi="Avenir Book" w:cs="Arial"/>
          <w:b/>
          <w:bCs/>
          <w:color w:val="0B769F" w:themeColor="accent4" w:themeShade="BF"/>
          <w:kern w:val="0"/>
          <w:sz w:val="30"/>
          <w:szCs w:val="30"/>
          <w:bdr w:val="none" w:sz="0" w:space="0" w:color="auto" w:frame="1"/>
          <w14:ligatures w14:val="none"/>
        </w:rPr>
      </w:pPr>
      <w:r w:rsidRPr="00CA4150">
        <w:rPr>
          <w:rFonts w:ascii="Avenir Book" w:eastAsia="Times New Roman" w:hAnsi="Avenir Book" w:cs="Arial"/>
          <w:b/>
          <w:bCs/>
          <w:color w:val="0B769F" w:themeColor="accent4" w:themeShade="BF"/>
          <w:kern w:val="0"/>
          <w:sz w:val="30"/>
          <w:szCs w:val="30"/>
          <w:bdr w:val="none" w:sz="0" w:space="0" w:color="auto" w:frame="1"/>
          <w14:ligatures w14:val="none"/>
        </w:rPr>
        <w:t>BOARD CERTIFICATION:</w:t>
      </w:r>
    </w:p>
    <w:p w14:paraId="6D96B4C8" w14:textId="77777777" w:rsidR="00CA4150" w:rsidRPr="00CA4150" w:rsidRDefault="00CA4150" w:rsidP="00CA4150">
      <w:p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Board Certified in Estate Planning and Probate Law by the Texas Board of Legal Specialization</w:t>
      </w:r>
    </w:p>
    <w:p w14:paraId="0D535D9F" w14:textId="77777777" w:rsidR="00CA4150" w:rsidRPr="00CA4150" w:rsidRDefault="00CA4150" w:rsidP="00E41995">
      <w:pPr>
        <w:spacing w:after="0" w:line="240" w:lineRule="auto"/>
        <w:textAlignment w:val="baseline"/>
        <w:outlineLvl w:val="2"/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</w:pPr>
    </w:p>
    <w:p w14:paraId="2BFB54CD" w14:textId="4846B059" w:rsidR="00CA4150" w:rsidRPr="00CA4150" w:rsidRDefault="00CA4150" w:rsidP="00CA4150">
      <w:pPr>
        <w:spacing w:after="0" w:line="240" w:lineRule="auto"/>
        <w:textAlignment w:val="baseline"/>
        <w:outlineLvl w:val="2"/>
        <w:rPr>
          <w:rFonts w:ascii="Avenir Book" w:eastAsia="Times New Roman" w:hAnsi="Avenir Book" w:cs="Arial"/>
          <w:b/>
          <w:bCs/>
          <w:color w:val="0B769F" w:themeColor="accent4" w:themeShade="BF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b/>
          <w:bCs/>
          <w:color w:val="0B769F" w:themeColor="accent4" w:themeShade="BF"/>
          <w:kern w:val="0"/>
          <w:sz w:val="30"/>
          <w:szCs w:val="30"/>
          <w:bdr w:val="none" w:sz="0" w:space="0" w:color="auto" w:frame="1"/>
          <w14:ligatures w14:val="none"/>
        </w:rPr>
        <w:t>EDUCATION:</w:t>
      </w:r>
    </w:p>
    <w:p w14:paraId="158D2A39" w14:textId="525BEF62" w:rsidR="00E41995" w:rsidRPr="00CA4150" w:rsidRDefault="00E41995" w:rsidP="00E41995">
      <w:p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b/>
          <w:bCs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Texas Tech University School of Law, J.D. - Class of 2012</w:t>
      </w:r>
    </w:p>
    <w:p w14:paraId="63999336" w14:textId="77777777" w:rsidR="00E41995" w:rsidRPr="00CA4150" w:rsidRDefault="00E41995" w:rsidP="00E41995">
      <w:p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Lubbock, Texas </w:t>
      </w:r>
    </w:p>
    <w:p w14:paraId="15B17BE6" w14:textId="77777777" w:rsidR="00E41995" w:rsidRPr="00CA4150" w:rsidRDefault="00E41995" w:rsidP="00E41995">
      <w:pPr>
        <w:numPr>
          <w:ilvl w:val="0"/>
          <w:numId w:val="2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Honors – Research Assistant to Professor Gerry Beyer</w:t>
      </w:r>
    </w:p>
    <w:p w14:paraId="54EAF501" w14:textId="77777777" w:rsidR="00E41995" w:rsidRPr="00CA4150" w:rsidRDefault="00E41995" w:rsidP="00E41995">
      <w:pPr>
        <w:numPr>
          <w:ilvl w:val="0"/>
          <w:numId w:val="2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Honors – Executive Comment Editor of the Estate Planning and Community Property Law Journal</w:t>
      </w:r>
    </w:p>
    <w:p w14:paraId="54C60805" w14:textId="77777777" w:rsidR="00E41995" w:rsidRPr="00CA4150" w:rsidRDefault="00E41995" w:rsidP="00E41995">
      <w:pPr>
        <w:numPr>
          <w:ilvl w:val="0"/>
          <w:numId w:val="2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Honors – Member of the Texas Bank Lawyer Editorial Board</w:t>
      </w:r>
    </w:p>
    <w:p w14:paraId="4C2E8DCB" w14:textId="77777777" w:rsidR="00E41995" w:rsidRPr="00CA4150" w:rsidRDefault="00E41995" w:rsidP="00E41995">
      <w:pPr>
        <w:numPr>
          <w:ilvl w:val="0"/>
          <w:numId w:val="2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Honors – Vice President of Finance for the Student Bar Association</w:t>
      </w:r>
    </w:p>
    <w:p w14:paraId="786D3410" w14:textId="77777777" w:rsidR="00CA4150" w:rsidRPr="00CA4150" w:rsidRDefault="00CA4150" w:rsidP="00E41995">
      <w:pPr>
        <w:spacing w:after="0" w:line="420" w:lineRule="atLeast"/>
        <w:textAlignment w:val="baseline"/>
        <w:rPr>
          <w:rFonts w:ascii="Avenir Book" w:eastAsia="Times New Roman" w:hAnsi="Avenir Book" w:cs="Arial"/>
          <w:b/>
          <w:bCs/>
          <w:color w:val="000000"/>
          <w:kern w:val="0"/>
          <w:sz w:val="30"/>
          <w:szCs w:val="30"/>
          <w:bdr w:val="none" w:sz="0" w:space="0" w:color="auto" w:frame="1"/>
          <w14:ligatures w14:val="none"/>
        </w:rPr>
      </w:pPr>
    </w:p>
    <w:p w14:paraId="310286C1" w14:textId="7A3C5A9D" w:rsidR="00E41995" w:rsidRPr="00CA4150" w:rsidRDefault="00E41995" w:rsidP="00E41995">
      <w:p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b/>
          <w:bCs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University of Texas - Class of 2008</w:t>
      </w:r>
    </w:p>
    <w:p w14:paraId="48F86411" w14:textId="77777777" w:rsidR="00E41995" w:rsidRPr="00CA4150" w:rsidRDefault="00E41995" w:rsidP="00E41995">
      <w:p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Austin, Texas </w:t>
      </w:r>
    </w:p>
    <w:p w14:paraId="7C23C4BA" w14:textId="77777777" w:rsidR="00E41995" w:rsidRPr="00CA4150" w:rsidRDefault="00E41995" w:rsidP="00E41995">
      <w:pPr>
        <w:numPr>
          <w:ilvl w:val="0"/>
          <w:numId w:val="3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B.A. in Liberal Arts, Major in Government, Minor in English</w:t>
      </w:r>
    </w:p>
    <w:p w14:paraId="033F0AA3" w14:textId="77777777" w:rsidR="00E41995" w:rsidRPr="00CA4150" w:rsidRDefault="00E41995" w:rsidP="00E41995">
      <w:pPr>
        <w:numPr>
          <w:ilvl w:val="0"/>
          <w:numId w:val="3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Honors – Liberal Arts Honors Program</w:t>
      </w:r>
    </w:p>
    <w:p w14:paraId="2487B475" w14:textId="77777777" w:rsidR="00E41995" w:rsidRPr="00CA4150" w:rsidRDefault="00E41995" w:rsidP="00E41995">
      <w:pPr>
        <w:numPr>
          <w:ilvl w:val="0"/>
          <w:numId w:val="3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Pi Beta Phi</w:t>
      </w:r>
    </w:p>
    <w:p w14:paraId="428B2601" w14:textId="77777777" w:rsidR="00CA4150" w:rsidRPr="00CA4150" w:rsidRDefault="00CA4150" w:rsidP="00CA4150">
      <w:pPr>
        <w:spacing w:after="0" w:line="420" w:lineRule="atLeast"/>
        <w:ind w:left="720"/>
        <w:textAlignment w:val="baseline"/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</w:pPr>
    </w:p>
    <w:p w14:paraId="425F99C2" w14:textId="2B5CE2F0" w:rsidR="00CA4150" w:rsidRPr="00CA4150" w:rsidRDefault="00CA4150" w:rsidP="00CA4150">
      <w:pPr>
        <w:spacing w:after="0" w:line="420" w:lineRule="atLeast"/>
        <w:textAlignment w:val="baseline"/>
        <w:rPr>
          <w:rFonts w:ascii="Avenir Book" w:eastAsia="Times New Roman" w:hAnsi="Avenir Book" w:cs="Arial"/>
          <w:b/>
          <w:bCs/>
          <w:color w:val="0B769F" w:themeColor="accent4" w:themeShade="BF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b/>
          <w:bCs/>
          <w:color w:val="0B769F" w:themeColor="accent4" w:themeShade="BF"/>
          <w:kern w:val="0"/>
          <w:sz w:val="30"/>
          <w:szCs w:val="30"/>
          <w:bdr w:val="none" w:sz="0" w:space="0" w:color="auto" w:frame="1"/>
          <w14:ligatures w14:val="none"/>
        </w:rPr>
        <w:t>LEGAL CAREER HONORS AND AWARDS:</w:t>
      </w:r>
    </w:p>
    <w:p w14:paraId="0522AA8D" w14:textId="77777777" w:rsidR="00E41995" w:rsidRPr="00CA4150" w:rsidRDefault="00E41995" w:rsidP="00E41995">
      <w:pPr>
        <w:numPr>
          <w:ilvl w:val="0"/>
          <w:numId w:val="4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Member of the Texas Bar College</w:t>
      </w:r>
    </w:p>
    <w:p w14:paraId="1DF596A0" w14:textId="77777777" w:rsidR="00E41995" w:rsidRPr="00CA4150" w:rsidRDefault="00E41995" w:rsidP="00E41995">
      <w:pPr>
        <w:numPr>
          <w:ilvl w:val="0"/>
          <w:numId w:val="4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Midland’s 20 Under 40 by MRT – 2017</w:t>
      </w:r>
    </w:p>
    <w:p w14:paraId="71A042D3" w14:textId="77777777" w:rsidR="00E41995" w:rsidRPr="00CA4150" w:rsidRDefault="00E41995" w:rsidP="00E41995">
      <w:pPr>
        <w:numPr>
          <w:ilvl w:val="0"/>
          <w:numId w:val="4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Rising Star Designation by Super Lawyer – 2020, 2021, 2022</w:t>
      </w:r>
    </w:p>
    <w:p w14:paraId="6F005C06" w14:textId="77777777" w:rsidR="00CA4150" w:rsidRDefault="00E41995" w:rsidP="00CA4150">
      <w:pPr>
        <w:numPr>
          <w:ilvl w:val="0"/>
          <w:numId w:val="4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Texas Tech Law Graduate of the Last Decade (G.O.L.D.) – 2021</w:t>
      </w:r>
    </w:p>
    <w:p w14:paraId="4E20A205" w14:textId="659061AF" w:rsidR="00CA4150" w:rsidRPr="00CA4150" w:rsidRDefault="00CA4150" w:rsidP="00CA4150">
      <w:pPr>
        <w:spacing w:after="0" w:line="420" w:lineRule="atLeast"/>
        <w:ind w:left="360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b/>
          <w:bCs/>
          <w:color w:val="0B769F" w:themeColor="accent4" w:themeShade="BF"/>
          <w:kern w:val="0"/>
          <w:sz w:val="30"/>
          <w:szCs w:val="30"/>
          <w14:ligatures w14:val="none"/>
        </w:rPr>
        <w:lastRenderedPageBreak/>
        <w:t>MIDLAND COMMUNITY INVOLVMENT</w:t>
      </w:r>
    </w:p>
    <w:p w14:paraId="5FF1B4E4" w14:textId="77777777" w:rsidR="00E41995" w:rsidRPr="00CA4150" w:rsidRDefault="00E41995" w:rsidP="00E41995">
      <w:pPr>
        <w:numPr>
          <w:ilvl w:val="0"/>
          <w:numId w:val="5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Buckner Great Heart Counsel – Present</w:t>
      </w:r>
    </w:p>
    <w:p w14:paraId="56B58477" w14:textId="77777777" w:rsidR="00E41995" w:rsidRPr="00CA4150" w:rsidRDefault="00E41995" w:rsidP="00E41995">
      <w:pPr>
        <w:numPr>
          <w:ilvl w:val="0"/>
          <w:numId w:val="5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Midland Academic Guides Program</w:t>
      </w:r>
    </w:p>
    <w:p w14:paraId="0CA7A9D1" w14:textId="77777777" w:rsidR="00E41995" w:rsidRPr="00CA4150" w:rsidRDefault="00E41995" w:rsidP="00E41995">
      <w:pPr>
        <w:numPr>
          <w:ilvl w:val="0"/>
          <w:numId w:val="5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Midland Inspires</w:t>
      </w:r>
    </w:p>
    <w:p w14:paraId="172A6F93" w14:textId="77777777" w:rsidR="00E41995" w:rsidRPr="00CA4150" w:rsidRDefault="00E41995" w:rsidP="00E41995">
      <w:pPr>
        <w:numPr>
          <w:ilvl w:val="0"/>
          <w:numId w:val="5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Midland Odessa Business and Estates Counsel – Past President and Vice President</w:t>
      </w:r>
    </w:p>
    <w:p w14:paraId="52071A2A" w14:textId="77777777" w:rsidR="00E41995" w:rsidRPr="00CA4150" w:rsidRDefault="00E41995" w:rsidP="00E41995">
      <w:pPr>
        <w:numPr>
          <w:ilvl w:val="0"/>
          <w:numId w:val="5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Senior Life of Midland (Meals on Wheels) Past Board Member</w:t>
      </w:r>
    </w:p>
    <w:p w14:paraId="45B2459A" w14:textId="77777777" w:rsidR="00CA4150" w:rsidRPr="00CA4150" w:rsidRDefault="00CA4150" w:rsidP="00CA4150">
      <w:pPr>
        <w:spacing w:after="0" w:line="420" w:lineRule="atLeast"/>
        <w:ind w:left="360"/>
        <w:textAlignment w:val="baseline"/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</w:pPr>
    </w:p>
    <w:p w14:paraId="77770A8D" w14:textId="6C9777BF" w:rsidR="00CA4150" w:rsidRPr="00CA4150" w:rsidRDefault="00CA4150" w:rsidP="00CA4150">
      <w:pPr>
        <w:spacing w:after="0" w:line="420" w:lineRule="atLeast"/>
        <w:ind w:left="360"/>
        <w:textAlignment w:val="baseline"/>
        <w:rPr>
          <w:rFonts w:ascii="Avenir Book" w:eastAsia="Times New Roman" w:hAnsi="Avenir Book" w:cs="Arial"/>
          <w:b/>
          <w:bCs/>
          <w:color w:val="0B769F" w:themeColor="accent4" w:themeShade="BF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b/>
          <w:bCs/>
          <w:color w:val="0B769F" w:themeColor="accent4" w:themeShade="BF"/>
          <w:kern w:val="0"/>
          <w:sz w:val="30"/>
          <w:szCs w:val="30"/>
          <w:bdr w:val="none" w:sz="0" w:space="0" w:color="auto" w:frame="1"/>
          <w14:ligatures w14:val="none"/>
        </w:rPr>
        <w:t>PUBLISHED WORKS</w:t>
      </w:r>
    </w:p>
    <w:p w14:paraId="7583AD33" w14:textId="77777777" w:rsidR="00E41995" w:rsidRPr="00CA4150" w:rsidRDefault="00E41995" w:rsidP="00E41995">
      <w:pPr>
        <w:numPr>
          <w:ilvl w:val="0"/>
          <w:numId w:val="6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Presenter, “The Probate Process from Start to Finish,” National Business Institute, Midland, Texas - 2015</w:t>
      </w:r>
    </w:p>
    <w:p w14:paraId="5798659A" w14:textId="77777777" w:rsidR="00E41995" w:rsidRPr="00CA4150" w:rsidRDefault="00E41995" w:rsidP="00E41995">
      <w:pPr>
        <w:numPr>
          <w:ilvl w:val="0"/>
          <w:numId w:val="6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Author, “Accounting for the Dead Person’s Stuff: Ins and Outs of Inventory Preparation,” National Business Institute, Midland, Texas – 2015</w:t>
      </w:r>
    </w:p>
    <w:p w14:paraId="0C7EAA54" w14:textId="77777777" w:rsidR="00E41995" w:rsidRPr="00CA4150" w:rsidRDefault="00E41995" w:rsidP="00E41995">
      <w:pPr>
        <w:numPr>
          <w:ilvl w:val="0"/>
          <w:numId w:val="6"/>
        </w:numPr>
        <w:spacing w:after="0" w:line="420" w:lineRule="atLeast"/>
        <w:textAlignment w:val="baseline"/>
        <w:rPr>
          <w:rFonts w:ascii="Avenir Book" w:eastAsia="Times New Roman" w:hAnsi="Avenir Book" w:cs="Arial"/>
          <w:color w:val="746743"/>
          <w:kern w:val="0"/>
          <w:sz w:val="30"/>
          <w:szCs w:val="30"/>
          <w14:ligatures w14:val="none"/>
        </w:rPr>
      </w:pPr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 xml:space="preserve">Presenter and Panel Co-Participant, “Estate Planning Considerations for the Elderly,” </w:t>
      </w:r>
      <w:proofErr w:type="spellStart"/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>SouthWest</w:t>
      </w:r>
      <w:proofErr w:type="spellEnd"/>
      <w:r w:rsidRPr="00CA4150">
        <w:rPr>
          <w:rFonts w:ascii="Avenir Book" w:eastAsia="Times New Roman" w:hAnsi="Avenir Book" w:cs="Arial"/>
          <w:color w:val="000000"/>
          <w:kern w:val="0"/>
          <w:sz w:val="30"/>
          <w:szCs w:val="30"/>
          <w:bdr w:val="none" w:sz="0" w:space="0" w:color="auto" w:frame="1"/>
          <w14:ligatures w14:val="none"/>
        </w:rPr>
        <w:t xml:space="preserve"> Bank Conference, “Prevention of Elder Abuse, Neglect, and Exploitation,” Midland, Texas – 2016</w:t>
      </w:r>
    </w:p>
    <w:p w14:paraId="4D25090B" w14:textId="77777777" w:rsidR="00E41995" w:rsidRPr="00CA4150" w:rsidRDefault="00E41995">
      <w:pPr>
        <w:rPr>
          <w:rFonts w:ascii="Avenir Book" w:hAnsi="Avenir Book"/>
        </w:rPr>
      </w:pPr>
    </w:p>
    <w:sectPr w:rsidR="00E41995" w:rsidRPr="00CA4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ayfair Display">
    <w:panose1 w:val="00000500000000000000"/>
    <w:charset w:val="4D"/>
    <w:family w:val="auto"/>
    <w:pitch w:val="variable"/>
    <w:sig w:usb0="20000207" w:usb1="00000000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7125"/>
    <w:multiLevelType w:val="multilevel"/>
    <w:tmpl w:val="F4D6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4D2B97"/>
    <w:multiLevelType w:val="multilevel"/>
    <w:tmpl w:val="FB6E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4B4190"/>
    <w:multiLevelType w:val="multilevel"/>
    <w:tmpl w:val="D7F2F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926BD"/>
    <w:multiLevelType w:val="multilevel"/>
    <w:tmpl w:val="B0A0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4D0345"/>
    <w:multiLevelType w:val="multilevel"/>
    <w:tmpl w:val="1D0C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1E7A35"/>
    <w:multiLevelType w:val="multilevel"/>
    <w:tmpl w:val="0D48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0124340">
    <w:abstractNumId w:val="2"/>
  </w:num>
  <w:num w:numId="2" w16cid:durableId="1190417211">
    <w:abstractNumId w:val="1"/>
  </w:num>
  <w:num w:numId="3" w16cid:durableId="1833792968">
    <w:abstractNumId w:val="4"/>
  </w:num>
  <w:num w:numId="4" w16cid:durableId="315765887">
    <w:abstractNumId w:val="3"/>
  </w:num>
  <w:num w:numId="5" w16cid:durableId="574245775">
    <w:abstractNumId w:val="0"/>
  </w:num>
  <w:num w:numId="6" w16cid:durableId="729500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95"/>
    <w:rsid w:val="003B1994"/>
    <w:rsid w:val="004E7311"/>
    <w:rsid w:val="00552E13"/>
    <w:rsid w:val="006247FB"/>
    <w:rsid w:val="00642412"/>
    <w:rsid w:val="008E6FFE"/>
    <w:rsid w:val="00CA4150"/>
    <w:rsid w:val="00CD1CEB"/>
    <w:rsid w:val="00D21CBB"/>
    <w:rsid w:val="00E4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6B1514"/>
  <w15:chartTrackingRefBased/>
  <w15:docId w15:val="{1793C0BE-FA3B-E248-BE20-1FF7CE11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1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41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1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9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9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9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9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995"/>
    <w:rPr>
      <w:b/>
      <w:bCs/>
      <w:smallCaps/>
      <w:color w:val="0F4761" w:themeColor="accent1" w:themeShade="BF"/>
      <w:spacing w:val="5"/>
    </w:rPr>
  </w:style>
  <w:style w:type="character" w:customStyle="1" w:styleId="wixui-rich-texttext">
    <w:name w:val="wixui-rich-text__text"/>
    <w:basedOn w:val="DefaultParagraphFont"/>
    <w:rsid w:val="00E41995"/>
  </w:style>
  <w:style w:type="paragraph" w:customStyle="1" w:styleId="font8">
    <w:name w:val="font_8"/>
    <w:basedOn w:val="Normal"/>
    <w:rsid w:val="00E4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Ellis</dc:creator>
  <cp:keywords/>
  <dc:description/>
  <cp:lastModifiedBy>heidiwinkler1@gmail.com</cp:lastModifiedBy>
  <cp:revision>2</cp:revision>
  <dcterms:created xsi:type="dcterms:W3CDTF">2026-07-30T05:24:00Z</dcterms:created>
  <dcterms:modified xsi:type="dcterms:W3CDTF">2026-07-30T05:24:00Z</dcterms:modified>
</cp:coreProperties>
</file>